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CB3A8">
      <w:pPr>
        <w:pStyle w:val="6"/>
        <w:ind w:firstLine="0" w:firstLineChars="0"/>
        <w:jc w:val="center"/>
        <w:rPr>
          <w:rFonts w:hint="eastAsia" w:ascii="楷体" w:hAnsi="楷体" w:eastAsia="楷体" w:cs="楷体"/>
          <w:b/>
          <w:bCs/>
          <w:color w:val="auto"/>
          <w:sz w:val="32"/>
          <w:szCs w:val="32"/>
          <w:highlight w:val="none"/>
          <w:lang w:val="zh-CN" w:eastAsia="zh-CN" w:bidi="zh-CN"/>
        </w:rPr>
      </w:pPr>
      <w:bookmarkStart w:id="0" w:name="_Toc17251"/>
      <w:bookmarkStart w:id="1" w:name="_Toc13075"/>
      <w:r>
        <w:rPr>
          <w:rFonts w:hint="eastAsia" w:ascii="楷体" w:hAnsi="楷体" w:eastAsia="楷体" w:cs="楷体"/>
          <w:b/>
          <w:bCs/>
          <w:color w:val="auto"/>
          <w:sz w:val="32"/>
          <w:szCs w:val="32"/>
          <w:highlight w:val="none"/>
          <w:lang w:val="zh-CN" w:eastAsia="zh-CN" w:bidi="zh-CN"/>
        </w:rPr>
        <w:t>榆林市公路局职工健身活动中心货物采购</w:t>
      </w:r>
    </w:p>
    <w:p w14:paraId="6944FE1D">
      <w:pPr>
        <w:pStyle w:val="3"/>
        <w:shd w:val="clear"/>
        <w:bidi w:val="0"/>
        <w:jc w:val="center"/>
        <w:outlineLvl w:val="0"/>
        <w:rPr>
          <w:rFonts w:hint="eastAsia" w:ascii="楷体" w:hAnsi="楷体" w:eastAsia="楷体" w:cs="楷体"/>
          <w:color w:val="auto"/>
          <w:highlight w:val="none"/>
          <w:lang w:eastAsia="zh-CN"/>
        </w:rPr>
      </w:pPr>
      <w:r>
        <w:rPr>
          <w:rFonts w:hint="eastAsia" w:ascii="楷体" w:hAnsi="楷体" w:eastAsia="楷体" w:cs="楷体"/>
          <w:color w:val="auto"/>
          <w:highlight w:val="none"/>
          <w:lang w:eastAsia="zh-CN"/>
        </w:rPr>
        <w:t>竞争性谈判公告</w:t>
      </w:r>
      <w:bookmarkEnd w:id="0"/>
      <w:bookmarkEnd w:id="1"/>
    </w:p>
    <w:p w14:paraId="288320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0" w:lineRule="atLeast"/>
        <w:ind w:left="0" w:right="0"/>
        <w:jc w:val="left"/>
        <w:rPr>
          <w:rFonts w:hint="eastAsia" w:ascii="楷体" w:hAnsi="楷体" w:eastAsia="楷体" w:cs="楷体"/>
          <w:b w:val="0"/>
          <w:bCs w:val="0"/>
          <w:color w:val="auto"/>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项目概况</w:t>
      </w:r>
    </w:p>
    <w:p w14:paraId="2BFB9A0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0" w:right="0" w:firstLine="48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lang w:eastAsia="zh-CN"/>
        </w:rPr>
        <w:t>榆林市公路局职工健身活动中心货物采购</w:t>
      </w:r>
      <w:r>
        <w:rPr>
          <w:rFonts w:hint="eastAsia" w:ascii="楷体" w:hAnsi="楷体" w:eastAsia="楷体" w:cs="楷体"/>
          <w:i w:val="0"/>
          <w:iCs w:val="0"/>
          <w:caps w:val="0"/>
          <w:color w:val="auto"/>
          <w:spacing w:val="0"/>
          <w:sz w:val="24"/>
          <w:szCs w:val="24"/>
          <w:highlight w:val="none"/>
          <w:shd w:val="clear" w:fill="FFFFFF"/>
        </w:rPr>
        <w:t>采购项目的潜在供应商应在 陕西省榆林市榆阳区金沙路西常乐紫庭商铺 15 号商业楼获取采购文件，并于 2024年11月</w:t>
      </w:r>
      <w:r>
        <w:rPr>
          <w:rFonts w:hint="eastAsia" w:ascii="楷体" w:hAnsi="楷体" w:eastAsia="楷体" w:cs="楷体"/>
          <w:i w:val="0"/>
          <w:iCs w:val="0"/>
          <w:caps w:val="0"/>
          <w:color w:val="auto"/>
          <w:spacing w:val="0"/>
          <w:sz w:val="24"/>
          <w:szCs w:val="24"/>
          <w:highlight w:val="none"/>
          <w:shd w:val="clear" w:fill="FFFFFF"/>
          <w:lang w:val="en-US" w:eastAsia="zh-CN"/>
        </w:rPr>
        <w:t>25</w:t>
      </w:r>
      <w:r>
        <w:rPr>
          <w:rFonts w:hint="eastAsia" w:ascii="楷体" w:hAnsi="楷体" w:eastAsia="楷体" w:cs="楷体"/>
          <w:i w:val="0"/>
          <w:iCs w:val="0"/>
          <w:caps w:val="0"/>
          <w:color w:val="auto"/>
          <w:spacing w:val="0"/>
          <w:sz w:val="24"/>
          <w:szCs w:val="24"/>
          <w:highlight w:val="none"/>
          <w:shd w:val="clear" w:fill="FFFFFF"/>
        </w:rPr>
        <w:t>日</w:t>
      </w:r>
      <w:r>
        <w:rPr>
          <w:rFonts w:hint="eastAsia" w:ascii="楷体" w:hAnsi="楷体" w:eastAsia="楷体" w:cs="楷体"/>
          <w:i w:val="0"/>
          <w:iCs w:val="0"/>
          <w:caps w:val="0"/>
          <w:color w:val="auto"/>
          <w:spacing w:val="0"/>
          <w:sz w:val="24"/>
          <w:szCs w:val="24"/>
          <w:highlight w:val="none"/>
          <w:shd w:val="clear" w:fill="FFFFFF"/>
          <w:lang w:val="en-US" w:eastAsia="zh-CN"/>
        </w:rPr>
        <w:t>09</w:t>
      </w:r>
      <w:r>
        <w:rPr>
          <w:rFonts w:hint="eastAsia" w:ascii="楷体" w:hAnsi="楷体" w:eastAsia="楷体" w:cs="楷体"/>
          <w:i w:val="0"/>
          <w:iCs w:val="0"/>
          <w:caps w:val="0"/>
          <w:color w:val="auto"/>
          <w:spacing w:val="0"/>
          <w:sz w:val="24"/>
          <w:szCs w:val="24"/>
          <w:highlight w:val="none"/>
          <w:shd w:val="clear" w:fill="FFFFFF"/>
        </w:rPr>
        <w:t>时00分 （北京时间）前提交响应文件。</w:t>
      </w:r>
    </w:p>
    <w:p w14:paraId="0D84BE9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楷体" w:hAnsi="楷体" w:eastAsia="楷体" w:cs="楷体"/>
          <w:b w:val="0"/>
          <w:bCs w:val="0"/>
          <w:i w:val="0"/>
          <w:iCs w:val="0"/>
          <w:caps w:val="0"/>
          <w:color w:val="auto"/>
          <w:spacing w:val="0"/>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一、项目基本情况</w:t>
      </w:r>
    </w:p>
    <w:p w14:paraId="4D6D6E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lang w:eastAsia="zh-CN"/>
        </w:rPr>
      </w:pPr>
      <w:r>
        <w:rPr>
          <w:rFonts w:hint="eastAsia" w:ascii="楷体" w:hAnsi="楷体" w:eastAsia="楷体" w:cs="楷体"/>
          <w:i w:val="0"/>
          <w:iCs w:val="0"/>
          <w:caps w:val="0"/>
          <w:color w:val="auto"/>
          <w:spacing w:val="0"/>
          <w:sz w:val="24"/>
          <w:szCs w:val="24"/>
          <w:highlight w:val="none"/>
          <w:shd w:val="clear" w:fill="FFFFFF"/>
        </w:rPr>
        <w:t>项目编号：</w:t>
      </w:r>
      <w:r>
        <w:rPr>
          <w:rFonts w:hint="eastAsia" w:ascii="楷体" w:hAnsi="楷体" w:eastAsia="楷体" w:cs="楷体"/>
          <w:i w:val="0"/>
          <w:iCs w:val="0"/>
          <w:caps w:val="0"/>
          <w:color w:val="auto"/>
          <w:spacing w:val="0"/>
          <w:sz w:val="24"/>
          <w:szCs w:val="24"/>
          <w:highlight w:val="none"/>
          <w:shd w:val="clear" w:fill="FFFFFF"/>
          <w:lang w:eastAsia="zh-CN"/>
        </w:rPr>
        <w:t>YHZ2024-ZB-007</w:t>
      </w:r>
    </w:p>
    <w:p w14:paraId="533665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lang w:eastAsia="zh-CN"/>
        </w:rPr>
      </w:pPr>
      <w:r>
        <w:rPr>
          <w:rFonts w:hint="eastAsia" w:ascii="楷体" w:hAnsi="楷体" w:eastAsia="楷体" w:cs="楷体"/>
          <w:i w:val="0"/>
          <w:iCs w:val="0"/>
          <w:caps w:val="0"/>
          <w:color w:val="auto"/>
          <w:spacing w:val="0"/>
          <w:sz w:val="24"/>
          <w:szCs w:val="24"/>
          <w:highlight w:val="none"/>
          <w:shd w:val="clear" w:fill="FFFFFF"/>
        </w:rPr>
        <w:t>项目名称：</w:t>
      </w:r>
      <w:r>
        <w:rPr>
          <w:rFonts w:hint="eastAsia" w:ascii="楷体" w:hAnsi="楷体" w:eastAsia="楷体" w:cs="楷体"/>
          <w:i w:val="0"/>
          <w:iCs w:val="0"/>
          <w:caps w:val="0"/>
          <w:color w:val="auto"/>
          <w:spacing w:val="0"/>
          <w:sz w:val="24"/>
          <w:szCs w:val="24"/>
          <w:highlight w:val="none"/>
          <w:shd w:val="clear" w:fill="FFFFFF"/>
          <w:lang w:eastAsia="zh-CN"/>
        </w:rPr>
        <w:t>榆林市公路局职工健身活动中心货物采购</w:t>
      </w:r>
    </w:p>
    <w:p w14:paraId="0E42992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采购方式：竞争性谈判</w:t>
      </w:r>
    </w:p>
    <w:p w14:paraId="3773439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预算金额：</w:t>
      </w:r>
      <w:r>
        <w:rPr>
          <w:rFonts w:hint="eastAsia" w:ascii="楷体" w:hAnsi="楷体" w:eastAsia="楷体" w:cs="楷体"/>
          <w:i w:val="0"/>
          <w:iCs w:val="0"/>
          <w:caps w:val="0"/>
          <w:color w:val="auto"/>
          <w:spacing w:val="0"/>
          <w:sz w:val="24"/>
          <w:szCs w:val="24"/>
          <w:highlight w:val="none"/>
          <w:shd w:val="clear" w:fill="FFFFFF"/>
          <w:lang w:eastAsia="zh-CN"/>
        </w:rPr>
        <w:t>135000.00</w:t>
      </w:r>
      <w:r>
        <w:rPr>
          <w:rFonts w:hint="eastAsia" w:ascii="楷体" w:hAnsi="楷体" w:eastAsia="楷体" w:cs="楷体"/>
          <w:i w:val="0"/>
          <w:iCs w:val="0"/>
          <w:caps w:val="0"/>
          <w:color w:val="auto"/>
          <w:spacing w:val="0"/>
          <w:sz w:val="24"/>
          <w:szCs w:val="24"/>
          <w:highlight w:val="none"/>
          <w:shd w:val="clear" w:fill="FFFFFF"/>
        </w:rPr>
        <w:t>元</w:t>
      </w:r>
    </w:p>
    <w:p w14:paraId="5F78193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firstLine="480" w:firstLineChars="20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本合同包不接受联合体投标</w:t>
      </w:r>
    </w:p>
    <w:p w14:paraId="45D7E1E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firstLine="480" w:firstLineChars="20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合同履行期限：详见采购文件</w:t>
      </w:r>
    </w:p>
    <w:p w14:paraId="68878A3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楷体" w:hAnsi="楷体" w:eastAsia="楷体" w:cs="楷体"/>
          <w:b w:val="0"/>
          <w:bCs w:val="0"/>
          <w:i w:val="0"/>
          <w:iCs w:val="0"/>
          <w:caps w:val="0"/>
          <w:color w:val="auto"/>
          <w:spacing w:val="0"/>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二、申请人的资格要求：</w:t>
      </w:r>
    </w:p>
    <w:p w14:paraId="312A570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1.满足《中华人民共和国政府采购法》第二十二条规定;</w:t>
      </w:r>
    </w:p>
    <w:p w14:paraId="1C8459B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2.落实政府采购政策需满足的资格要求：</w:t>
      </w:r>
    </w:p>
    <w:p w14:paraId="771EC1A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合同包1(</w:t>
      </w:r>
      <w:r>
        <w:rPr>
          <w:rFonts w:hint="eastAsia" w:ascii="楷体" w:hAnsi="楷体" w:eastAsia="楷体" w:cs="楷体"/>
          <w:i w:val="0"/>
          <w:iCs w:val="0"/>
          <w:caps w:val="0"/>
          <w:color w:val="auto"/>
          <w:spacing w:val="0"/>
          <w:sz w:val="24"/>
          <w:szCs w:val="24"/>
          <w:highlight w:val="none"/>
          <w:shd w:val="clear" w:fill="FFFFFF"/>
          <w:lang w:eastAsia="zh-CN"/>
        </w:rPr>
        <w:t>榆林市公路局职工健身活动中心货物采购</w:t>
      </w:r>
      <w:r>
        <w:rPr>
          <w:rFonts w:hint="eastAsia" w:ascii="楷体" w:hAnsi="楷体" w:eastAsia="楷体" w:cs="楷体"/>
          <w:i w:val="0"/>
          <w:iCs w:val="0"/>
          <w:caps w:val="0"/>
          <w:color w:val="auto"/>
          <w:spacing w:val="0"/>
          <w:sz w:val="24"/>
          <w:szCs w:val="24"/>
          <w:highlight w:val="none"/>
          <w:shd w:val="clear" w:fill="FFFFFF"/>
        </w:rPr>
        <w:t>)落实政府采购政策需满足的资格要求如下:</w:t>
      </w:r>
    </w:p>
    <w:p w14:paraId="49B71FA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480" w:right="0" w:firstLine="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2.1.《节能产品政府采购实施意见》（财库〔2004〕185号）；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2.2.《环境标志产品政府采购实施的意见》（财库〔2006〕90号）；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2.3.《国务院办公厅关于建立政府强制采购节能产品制度的通知》（国办发〔2007〕51号）；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2.4.根据《政府采购促进中小企业发展管理办法》（财库〔2020〕46号）；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2.5.根据《陕西省财政厅关于进一步加大政府采购支持中小企业力度的通知》（陕财办采〔2022〕5号）；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2.6.根据《榆林市财政局关于进一步加大政府采购支持中小企业力度的通知》（榆政财采发〔2022〕10号）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2.7.《陕西省财政厅关于印发&lt;陕西省中小企业政府采购信用融资办法&gt;的通知》（陕财办采〔2018〕23号）相关政策、业务流程、办理平台(http://www.ccgp-shaanxi.gov.cn/zcdservice/zcd/shanxi/；</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2.8.财政部司法部关于政府采购支持监狱企业发展有关问题的通知（财库〔2014〕68号）；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2.9.《财政部民政部中国残疾人联合会关于促进残疾人就业政府采购政策的通知》（财库〔2017〕141号）；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2.10.《关于在政府采购活动中查询及使用信用记录有关问题的通知》（财库〔2016〕125号）；</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2.11.其他需要落实的政府采购政策。</w:t>
      </w:r>
    </w:p>
    <w:p w14:paraId="1FF77E4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3.本项目的特定资格要求：</w:t>
      </w:r>
    </w:p>
    <w:p w14:paraId="4208C8B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合同包1(</w:t>
      </w:r>
      <w:r>
        <w:rPr>
          <w:rFonts w:hint="eastAsia" w:ascii="楷体" w:hAnsi="楷体" w:eastAsia="楷体" w:cs="楷体"/>
          <w:i w:val="0"/>
          <w:iCs w:val="0"/>
          <w:caps w:val="0"/>
          <w:color w:val="auto"/>
          <w:spacing w:val="0"/>
          <w:sz w:val="24"/>
          <w:szCs w:val="24"/>
          <w:highlight w:val="none"/>
          <w:shd w:val="clear" w:fill="FFFFFF"/>
          <w:lang w:eastAsia="zh-CN"/>
        </w:rPr>
        <w:t>榆林市公路局职工健身活动中心货物采购</w:t>
      </w:r>
      <w:r>
        <w:rPr>
          <w:rFonts w:hint="eastAsia" w:ascii="楷体" w:hAnsi="楷体" w:eastAsia="楷体" w:cs="楷体"/>
          <w:i w:val="0"/>
          <w:iCs w:val="0"/>
          <w:caps w:val="0"/>
          <w:color w:val="auto"/>
          <w:spacing w:val="0"/>
          <w:sz w:val="24"/>
          <w:szCs w:val="24"/>
          <w:highlight w:val="none"/>
          <w:shd w:val="clear" w:fill="FFFFFF"/>
        </w:rPr>
        <w:t>)特定资格要求如下:</w:t>
      </w:r>
    </w:p>
    <w:p w14:paraId="49ECFB6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480" w:right="0" w:firstLine="0"/>
        <w:jc w:val="both"/>
        <w:rPr>
          <w:rFonts w:hint="eastAsia" w:ascii="楷体" w:hAnsi="楷体" w:eastAsia="楷体" w:cs="楷体"/>
          <w:color w:val="auto"/>
          <w:sz w:val="24"/>
          <w:szCs w:val="24"/>
          <w:highlight w:val="none"/>
        </w:rPr>
      </w:pPr>
      <w:r>
        <w:rPr>
          <w:rFonts w:hint="eastAsia" w:ascii="楷体" w:hAnsi="楷体" w:eastAsia="楷体" w:cs="楷体"/>
          <w:i w:val="0"/>
          <w:iCs w:val="0"/>
          <w:caps w:val="0"/>
          <w:color w:val="auto"/>
          <w:spacing w:val="0"/>
          <w:sz w:val="24"/>
          <w:szCs w:val="24"/>
          <w:highlight w:val="none"/>
          <w:shd w:val="clear" w:fill="FFFFFF"/>
        </w:rPr>
        <w:t>3.1、具有独立承担民事责任能力的法人、其他组织或自然人，并出具合法有效的营业执照或事业单位法人证书等、国家规定的相关证明，自然人参与的提供其身份证明；</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3.2、财务状况报告：提供或2023年财务审计报告（须中介机构审计），2024年至今新成立的公司须提供其基本账户开户银行出具的资信证明及基本账户开户许可证或基本存款账户信息；</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3.3、提供2024年1月份至今已缴纳的至少1个月的纳税证明或完税证明，依法免税的单位应提供相关证明材料；</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3.</w:t>
      </w:r>
      <w:r>
        <w:rPr>
          <w:rFonts w:hint="eastAsia" w:ascii="楷体" w:hAnsi="楷体" w:eastAsia="楷体" w:cs="楷体"/>
          <w:i w:val="0"/>
          <w:iCs w:val="0"/>
          <w:caps w:val="0"/>
          <w:color w:val="auto"/>
          <w:spacing w:val="0"/>
          <w:sz w:val="24"/>
          <w:szCs w:val="24"/>
          <w:highlight w:val="none"/>
          <w:shd w:val="clear" w:fill="FFFFFF"/>
          <w:lang w:val="en-US" w:eastAsia="zh-CN"/>
        </w:rPr>
        <w:t>4</w:t>
      </w:r>
      <w:r>
        <w:rPr>
          <w:rFonts w:hint="eastAsia" w:ascii="楷体" w:hAnsi="楷体" w:eastAsia="楷体" w:cs="楷体"/>
          <w:i w:val="0"/>
          <w:iCs w:val="0"/>
          <w:caps w:val="0"/>
          <w:color w:val="auto"/>
          <w:spacing w:val="0"/>
          <w:sz w:val="24"/>
          <w:szCs w:val="24"/>
          <w:highlight w:val="none"/>
          <w:shd w:val="clear" w:fill="FFFFFF"/>
        </w:rPr>
        <w:t>、参加本次政府采购活动前三年内在经营活动中没有重大违纪，以及未被列入失信被执行人、重大税收违法失信主体、政府采购严重违法失信行为记录名单的书面声明；</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3.</w:t>
      </w:r>
      <w:r>
        <w:rPr>
          <w:rFonts w:hint="eastAsia" w:ascii="楷体" w:hAnsi="楷体" w:eastAsia="楷体" w:cs="楷体"/>
          <w:i w:val="0"/>
          <w:iCs w:val="0"/>
          <w:caps w:val="0"/>
          <w:color w:val="auto"/>
          <w:spacing w:val="0"/>
          <w:sz w:val="24"/>
          <w:szCs w:val="24"/>
          <w:highlight w:val="none"/>
          <w:shd w:val="clear" w:fill="FFFFFF"/>
          <w:lang w:val="en-US" w:eastAsia="zh-CN"/>
        </w:rPr>
        <w:t>5</w:t>
      </w:r>
      <w:r>
        <w:rPr>
          <w:rFonts w:hint="eastAsia" w:ascii="楷体" w:hAnsi="楷体" w:eastAsia="楷体" w:cs="楷体"/>
          <w:i w:val="0"/>
          <w:iCs w:val="0"/>
          <w:caps w:val="0"/>
          <w:color w:val="auto"/>
          <w:spacing w:val="0"/>
          <w:sz w:val="24"/>
          <w:szCs w:val="24"/>
          <w:highlight w:val="none"/>
          <w:shd w:val="clear" w:fill="FFFFFF"/>
        </w:rPr>
        <w:t>、提供具有履行合同所必需的设备和专业技术能力的承诺函；</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3.</w:t>
      </w:r>
      <w:r>
        <w:rPr>
          <w:rFonts w:hint="eastAsia" w:ascii="楷体" w:hAnsi="楷体" w:eastAsia="楷体" w:cs="楷体"/>
          <w:i w:val="0"/>
          <w:iCs w:val="0"/>
          <w:caps w:val="0"/>
          <w:color w:val="auto"/>
          <w:spacing w:val="0"/>
          <w:sz w:val="24"/>
          <w:szCs w:val="24"/>
          <w:highlight w:val="none"/>
          <w:shd w:val="clear" w:fill="FFFFFF"/>
          <w:lang w:val="en-US" w:eastAsia="zh-CN"/>
        </w:rPr>
        <w:t>6</w:t>
      </w:r>
      <w:r>
        <w:rPr>
          <w:rFonts w:hint="eastAsia" w:ascii="楷体" w:hAnsi="楷体" w:eastAsia="楷体" w:cs="楷体"/>
          <w:i w:val="0"/>
          <w:iCs w:val="0"/>
          <w:caps w:val="0"/>
          <w:color w:val="auto"/>
          <w:spacing w:val="0"/>
          <w:sz w:val="24"/>
          <w:szCs w:val="24"/>
          <w:highlight w:val="none"/>
          <w:shd w:val="clear" w:fill="FFFFFF"/>
        </w:rPr>
        <w:t>、对列入“信用中国”网站(www.creditchina.gov.cn)“严重失信主体名单查询、经营异常名录信息查询、重大税收违法失信主体、政府采购严重违法失信行为记录名单的供应商拒绝参与政府采购活动；对列入中国政府采购网(www--ccgp--gov--cn.proxy.ccgp-shaanxi.gov.cn)“政府采购严重违法失信行为信息记录”的单位，拒绝参与政府采购活动；（查询日期为从文件获取之日起至投标截止日前但最终以投标截止日当天评审小组查询结果为准）</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3.</w:t>
      </w:r>
      <w:r>
        <w:rPr>
          <w:rFonts w:hint="eastAsia" w:ascii="楷体" w:hAnsi="楷体" w:eastAsia="楷体" w:cs="楷体"/>
          <w:i w:val="0"/>
          <w:iCs w:val="0"/>
          <w:caps w:val="0"/>
          <w:color w:val="auto"/>
          <w:spacing w:val="0"/>
          <w:sz w:val="24"/>
          <w:szCs w:val="24"/>
          <w:highlight w:val="none"/>
          <w:shd w:val="clear" w:fill="FFFFFF"/>
          <w:lang w:val="en-US" w:eastAsia="zh-CN"/>
        </w:rPr>
        <w:t>7</w:t>
      </w:r>
      <w:r>
        <w:rPr>
          <w:rFonts w:hint="eastAsia" w:ascii="楷体" w:hAnsi="楷体" w:eastAsia="楷体" w:cs="楷体"/>
          <w:i w:val="0"/>
          <w:iCs w:val="0"/>
          <w:caps w:val="0"/>
          <w:color w:val="auto"/>
          <w:spacing w:val="0"/>
          <w:sz w:val="24"/>
          <w:szCs w:val="24"/>
          <w:highlight w:val="none"/>
          <w:shd w:val="clear" w:fill="FFFFFF"/>
        </w:rPr>
        <w:t>、投标保证金用投标信用承诺书代替（提供投标信用承诺书）；</w:t>
      </w:r>
      <w:r>
        <w:rPr>
          <w:rFonts w:hint="eastAsia" w:ascii="楷体" w:hAnsi="楷体" w:eastAsia="楷体" w:cs="楷体"/>
          <w:i w:val="0"/>
          <w:iCs w:val="0"/>
          <w:caps w:val="0"/>
          <w:color w:val="auto"/>
          <w:spacing w:val="0"/>
          <w:sz w:val="24"/>
          <w:szCs w:val="24"/>
          <w:highlight w:val="none"/>
          <w:shd w:val="clear" w:fill="FFFFFF"/>
        </w:rPr>
        <w:br w:type="textWrapping"/>
      </w:r>
      <w:r>
        <w:rPr>
          <w:rFonts w:hint="eastAsia" w:ascii="楷体" w:hAnsi="楷体" w:eastAsia="楷体" w:cs="楷体"/>
          <w:i w:val="0"/>
          <w:iCs w:val="0"/>
          <w:caps w:val="0"/>
          <w:color w:val="auto"/>
          <w:spacing w:val="0"/>
          <w:sz w:val="24"/>
          <w:szCs w:val="24"/>
          <w:highlight w:val="none"/>
          <w:shd w:val="clear" w:fill="FFFFFF"/>
        </w:rPr>
        <w:t>3.</w:t>
      </w:r>
      <w:r>
        <w:rPr>
          <w:rFonts w:hint="eastAsia" w:ascii="楷体" w:hAnsi="楷体" w:eastAsia="楷体" w:cs="楷体"/>
          <w:i w:val="0"/>
          <w:iCs w:val="0"/>
          <w:caps w:val="0"/>
          <w:color w:val="auto"/>
          <w:spacing w:val="0"/>
          <w:sz w:val="24"/>
          <w:szCs w:val="24"/>
          <w:highlight w:val="none"/>
          <w:shd w:val="clear" w:fill="FFFFFF"/>
          <w:lang w:val="en-US" w:eastAsia="zh-CN"/>
        </w:rPr>
        <w:t>8</w:t>
      </w:r>
      <w:r>
        <w:rPr>
          <w:rFonts w:hint="eastAsia" w:ascii="楷体" w:hAnsi="楷体" w:eastAsia="楷体" w:cs="楷体"/>
          <w:i w:val="0"/>
          <w:iCs w:val="0"/>
          <w:caps w:val="0"/>
          <w:color w:val="auto"/>
          <w:spacing w:val="0"/>
          <w:sz w:val="24"/>
          <w:szCs w:val="24"/>
          <w:highlight w:val="none"/>
          <w:shd w:val="clear" w:fill="FFFFFF"/>
        </w:rPr>
        <w:t>、本项目不接受联合体投标，须提供非联合体投标声明（单位负责人为同一人或者存在直接控股、管理关系的不同投标人，不得参加同一合同项下的政府采购活动）</w:t>
      </w:r>
    </w:p>
    <w:p w14:paraId="0919AF5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楷体" w:hAnsi="楷体" w:eastAsia="楷体" w:cs="楷体"/>
          <w:b w:val="0"/>
          <w:bCs w:val="0"/>
          <w:i w:val="0"/>
          <w:iCs w:val="0"/>
          <w:caps w:val="0"/>
          <w:color w:val="auto"/>
          <w:spacing w:val="0"/>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三、获取采购文件</w:t>
      </w:r>
    </w:p>
    <w:p w14:paraId="0860B9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时间：2024年11月</w:t>
      </w:r>
      <w:r>
        <w:rPr>
          <w:rFonts w:hint="eastAsia" w:ascii="楷体" w:hAnsi="楷体" w:eastAsia="楷体" w:cs="楷体"/>
          <w:i w:val="0"/>
          <w:iCs w:val="0"/>
          <w:caps w:val="0"/>
          <w:color w:val="auto"/>
          <w:spacing w:val="0"/>
          <w:sz w:val="24"/>
          <w:szCs w:val="24"/>
          <w:highlight w:val="none"/>
          <w:shd w:val="clear" w:fill="FFFFFF"/>
          <w:lang w:val="en-US" w:eastAsia="zh-CN"/>
        </w:rPr>
        <w:t>20</w:t>
      </w:r>
      <w:r>
        <w:rPr>
          <w:rFonts w:hint="eastAsia" w:ascii="楷体" w:hAnsi="楷体" w:eastAsia="楷体" w:cs="楷体"/>
          <w:i w:val="0"/>
          <w:iCs w:val="0"/>
          <w:caps w:val="0"/>
          <w:color w:val="auto"/>
          <w:spacing w:val="0"/>
          <w:sz w:val="24"/>
          <w:szCs w:val="24"/>
          <w:highlight w:val="none"/>
          <w:shd w:val="clear" w:fill="FFFFFF"/>
        </w:rPr>
        <w:t>日 至 2024年11月</w:t>
      </w:r>
      <w:r>
        <w:rPr>
          <w:rFonts w:hint="eastAsia" w:ascii="楷体" w:hAnsi="楷体" w:eastAsia="楷体" w:cs="楷体"/>
          <w:i w:val="0"/>
          <w:iCs w:val="0"/>
          <w:caps w:val="0"/>
          <w:color w:val="auto"/>
          <w:spacing w:val="0"/>
          <w:sz w:val="24"/>
          <w:szCs w:val="24"/>
          <w:highlight w:val="none"/>
          <w:shd w:val="clear" w:fill="FFFFFF"/>
          <w:lang w:val="en-US" w:eastAsia="zh-CN"/>
        </w:rPr>
        <w:t>22</w:t>
      </w:r>
      <w:r>
        <w:rPr>
          <w:rFonts w:hint="eastAsia" w:ascii="楷体" w:hAnsi="楷体" w:eastAsia="楷体" w:cs="楷体"/>
          <w:i w:val="0"/>
          <w:iCs w:val="0"/>
          <w:caps w:val="0"/>
          <w:color w:val="auto"/>
          <w:spacing w:val="0"/>
          <w:sz w:val="24"/>
          <w:szCs w:val="24"/>
          <w:highlight w:val="none"/>
          <w:shd w:val="clear" w:fill="FFFFFF"/>
        </w:rPr>
        <w:t>日，每天上午</w:t>
      </w:r>
      <w:r>
        <w:rPr>
          <w:rFonts w:hint="eastAsia" w:ascii="楷体" w:hAnsi="楷体" w:eastAsia="楷体" w:cs="楷体"/>
          <w:i w:val="0"/>
          <w:iCs w:val="0"/>
          <w:caps w:val="0"/>
          <w:color w:val="auto"/>
          <w:spacing w:val="0"/>
          <w:sz w:val="24"/>
          <w:szCs w:val="24"/>
          <w:highlight w:val="none"/>
          <w:shd w:val="clear" w:fill="FFFFFF"/>
          <w:lang w:val="en-US" w:eastAsia="zh-CN"/>
        </w:rPr>
        <w:t>09</w:t>
      </w:r>
      <w:r>
        <w:rPr>
          <w:rFonts w:hint="eastAsia" w:ascii="楷体" w:hAnsi="楷体" w:eastAsia="楷体" w:cs="楷体"/>
          <w:i w:val="0"/>
          <w:iCs w:val="0"/>
          <w:caps w:val="0"/>
          <w:color w:val="auto"/>
          <w:spacing w:val="0"/>
          <w:sz w:val="24"/>
          <w:szCs w:val="24"/>
          <w:highlight w:val="none"/>
          <w:shd w:val="clear" w:fill="FFFFFF"/>
        </w:rPr>
        <w:t>:00:00 至 </w:t>
      </w:r>
      <w:r>
        <w:rPr>
          <w:rFonts w:hint="eastAsia" w:ascii="楷体" w:hAnsi="楷体" w:eastAsia="楷体" w:cs="楷体"/>
          <w:i w:val="0"/>
          <w:iCs w:val="0"/>
          <w:caps w:val="0"/>
          <w:color w:val="auto"/>
          <w:spacing w:val="0"/>
          <w:sz w:val="24"/>
          <w:szCs w:val="24"/>
          <w:highlight w:val="none"/>
          <w:shd w:val="clear" w:fill="FFFFFF"/>
          <w:lang w:val="en-US" w:eastAsia="zh-CN"/>
        </w:rPr>
        <w:t>11</w:t>
      </w:r>
      <w:r>
        <w:rPr>
          <w:rFonts w:hint="eastAsia" w:ascii="楷体" w:hAnsi="楷体" w:eastAsia="楷体" w:cs="楷体"/>
          <w:i w:val="0"/>
          <w:iCs w:val="0"/>
          <w:caps w:val="0"/>
          <w:color w:val="auto"/>
          <w:spacing w:val="0"/>
          <w:sz w:val="24"/>
          <w:szCs w:val="24"/>
          <w:highlight w:val="none"/>
          <w:shd w:val="clear" w:fill="FFFFFF"/>
        </w:rPr>
        <w:t>:00:00 ，下午</w:t>
      </w:r>
      <w:r>
        <w:rPr>
          <w:rFonts w:hint="eastAsia" w:ascii="楷体" w:hAnsi="楷体" w:eastAsia="楷体" w:cs="楷体"/>
          <w:i w:val="0"/>
          <w:iCs w:val="0"/>
          <w:caps w:val="0"/>
          <w:color w:val="auto"/>
          <w:spacing w:val="0"/>
          <w:sz w:val="24"/>
          <w:szCs w:val="24"/>
          <w:highlight w:val="none"/>
          <w:shd w:val="clear" w:fill="FFFFFF"/>
          <w:lang w:val="en-US" w:eastAsia="zh-CN"/>
        </w:rPr>
        <w:t>14</w:t>
      </w:r>
      <w:r>
        <w:rPr>
          <w:rFonts w:hint="eastAsia" w:ascii="楷体" w:hAnsi="楷体" w:eastAsia="楷体" w:cs="楷体"/>
          <w:i w:val="0"/>
          <w:iCs w:val="0"/>
          <w:caps w:val="0"/>
          <w:color w:val="auto"/>
          <w:spacing w:val="0"/>
          <w:sz w:val="24"/>
          <w:szCs w:val="24"/>
          <w:highlight w:val="none"/>
          <w:shd w:val="clear" w:fill="FFFFFF"/>
        </w:rPr>
        <w:t>:00:00 至 17:00:00 （北京时间）</w:t>
      </w:r>
    </w:p>
    <w:p w14:paraId="2225C8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途径： 陕西省榆林市榆阳区金沙路西常乐紫庭商铺 15 号商业楼</w:t>
      </w:r>
    </w:p>
    <w:p w14:paraId="4FCBB2B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方式：现场获取</w:t>
      </w:r>
    </w:p>
    <w:p w14:paraId="54C1151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售价： 0元</w:t>
      </w:r>
    </w:p>
    <w:p w14:paraId="3F2CB5C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楷体" w:hAnsi="楷体" w:eastAsia="楷体" w:cs="楷体"/>
          <w:b w:val="0"/>
          <w:bCs w:val="0"/>
          <w:i w:val="0"/>
          <w:iCs w:val="0"/>
          <w:caps w:val="0"/>
          <w:color w:val="auto"/>
          <w:spacing w:val="0"/>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四、响应文件提交</w:t>
      </w:r>
    </w:p>
    <w:p w14:paraId="10C2EFA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截止时间： 2024年11月</w:t>
      </w:r>
      <w:r>
        <w:rPr>
          <w:rFonts w:hint="eastAsia" w:ascii="楷体" w:hAnsi="楷体" w:eastAsia="楷体" w:cs="楷体"/>
          <w:i w:val="0"/>
          <w:iCs w:val="0"/>
          <w:caps w:val="0"/>
          <w:color w:val="auto"/>
          <w:spacing w:val="0"/>
          <w:sz w:val="24"/>
          <w:szCs w:val="24"/>
          <w:highlight w:val="none"/>
          <w:shd w:val="clear" w:fill="FFFFFF"/>
          <w:lang w:val="en-US" w:eastAsia="zh-CN"/>
        </w:rPr>
        <w:t>25</w:t>
      </w:r>
      <w:r>
        <w:rPr>
          <w:rFonts w:hint="eastAsia" w:ascii="楷体" w:hAnsi="楷体" w:eastAsia="楷体" w:cs="楷体"/>
          <w:i w:val="0"/>
          <w:iCs w:val="0"/>
          <w:caps w:val="0"/>
          <w:color w:val="auto"/>
          <w:spacing w:val="0"/>
          <w:sz w:val="24"/>
          <w:szCs w:val="24"/>
          <w:highlight w:val="none"/>
          <w:shd w:val="clear" w:fill="FFFFFF"/>
        </w:rPr>
        <w:t>日</w:t>
      </w:r>
      <w:r>
        <w:rPr>
          <w:rFonts w:hint="eastAsia" w:ascii="楷体" w:hAnsi="楷体" w:eastAsia="楷体" w:cs="楷体"/>
          <w:i w:val="0"/>
          <w:iCs w:val="0"/>
          <w:caps w:val="0"/>
          <w:color w:val="auto"/>
          <w:spacing w:val="0"/>
          <w:sz w:val="24"/>
          <w:szCs w:val="24"/>
          <w:highlight w:val="none"/>
          <w:shd w:val="clear" w:fill="FFFFFF"/>
          <w:lang w:val="en-US" w:eastAsia="zh-CN"/>
        </w:rPr>
        <w:t>09</w:t>
      </w:r>
      <w:r>
        <w:rPr>
          <w:rFonts w:hint="eastAsia" w:ascii="楷体" w:hAnsi="楷体" w:eastAsia="楷体" w:cs="楷体"/>
          <w:i w:val="0"/>
          <w:iCs w:val="0"/>
          <w:caps w:val="0"/>
          <w:color w:val="auto"/>
          <w:spacing w:val="0"/>
          <w:sz w:val="24"/>
          <w:szCs w:val="24"/>
          <w:highlight w:val="none"/>
          <w:shd w:val="clear" w:fill="FFFFFF"/>
        </w:rPr>
        <w:t>时00分00秒 （北京时间）</w:t>
      </w:r>
    </w:p>
    <w:p w14:paraId="1535A8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地点：陕西省榆林市榆阳区金沙路西常乐紫庭商铺 15 号商业楼</w:t>
      </w:r>
    </w:p>
    <w:p w14:paraId="33D513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楷体" w:hAnsi="楷体" w:eastAsia="楷体" w:cs="楷体"/>
          <w:b w:val="0"/>
          <w:bCs w:val="0"/>
          <w:i w:val="0"/>
          <w:iCs w:val="0"/>
          <w:caps w:val="0"/>
          <w:color w:val="auto"/>
          <w:spacing w:val="0"/>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五、开启</w:t>
      </w:r>
    </w:p>
    <w:p w14:paraId="2D6E4C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时间： 2024年11月</w:t>
      </w:r>
      <w:r>
        <w:rPr>
          <w:rFonts w:hint="eastAsia" w:ascii="楷体" w:hAnsi="楷体" w:eastAsia="楷体" w:cs="楷体"/>
          <w:i w:val="0"/>
          <w:iCs w:val="0"/>
          <w:caps w:val="0"/>
          <w:color w:val="auto"/>
          <w:spacing w:val="0"/>
          <w:sz w:val="24"/>
          <w:szCs w:val="24"/>
          <w:highlight w:val="none"/>
          <w:shd w:val="clear" w:fill="FFFFFF"/>
          <w:lang w:val="en-US" w:eastAsia="zh-CN"/>
        </w:rPr>
        <w:t>25</w:t>
      </w:r>
      <w:r>
        <w:rPr>
          <w:rFonts w:hint="eastAsia" w:ascii="楷体" w:hAnsi="楷体" w:eastAsia="楷体" w:cs="楷体"/>
          <w:i w:val="0"/>
          <w:iCs w:val="0"/>
          <w:caps w:val="0"/>
          <w:color w:val="auto"/>
          <w:spacing w:val="0"/>
          <w:sz w:val="24"/>
          <w:szCs w:val="24"/>
          <w:highlight w:val="none"/>
          <w:shd w:val="clear" w:fill="FFFFFF"/>
        </w:rPr>
        <w:t>日</w:t>
      </w:r>
      <w:r>
        <w:rPr>
          <w:rFonts w:hint="eastAsia" w:ascii="楷体" w:hAnsi="楷体" w:eastAsia="楷体" w:cs="楷体"/>
          <w:i w:val="0"/>
          <w:iCs w:val="0"/>
          <w:caps w:val="0"/>
          <w:color w:val="auto"/>
          <w:spacing w:val="0"/>
          <w:sz w:val="24"/>
          <w:szCs w:val="24"/>
          <w:highlight w:val="none"/>
          <w:shd w:val="clear" w:fill="FFFFFF"/>
          <w:lang w:val="en-US" w:eastAsia="zh-CN"/>
        </w:rPr>
        <w:t>09</w:t>
      </w:r>
      <w:r>
        <w:rPr>
          <w:rFonts w:hint="eastAsia" w:ascii="楷体" w:hAnsi="楷体" w:eastAsia="楷体" w:cs="楷体"/>
          <w:i w:val="0"/>
          <w:iCs w:val="0"/>
          <w:caps w:val="0"/>
          <w:color w:val="auto"/>
          <w:spacing w:val="0"/>
          <w:sz w:val="24"/>
          <w:szCs w:val="24"/>
          <w:highlight w:val="none"/>
          <w:shd w:val="clear" w:fill="FFFFFF"/>
        </w:rPr>
        <w:t>时00分00秒 （北京时间）</w:t>
      </w:r>
    </w:p>
    <w:p w14:paraId="29DCAA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地点：陕西省榆林市榆阳区金沙路西常乐紫庭商铺 15 号商业楼</w:t>
      </w:r>
    </w:p>
    <w:p w14:paraId="339BC8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楷体" w:hAnsi="楷体" w:eastAsia="楷体" w:cs="楷体"/>
          <w:b w:val="0"/>
          <w:bCs w:val="0"/>
          <w:i w:val="0"/>
          <w:iCs w:val="0"/>
          <w:caps w:val="0"/>
          <w:color w:val="auto"/>
          <w:spacing w:val="0"/>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六、公告期限</w:t>
      </w:r>
      <w:bookmarkStart w:id="2" w:name="_GoBack"/>
      <w:bookmarkEnd w:id="2"/>
    </w:p>
    <w:p w14:paraId="4B462C5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rPr>
      </w:pPr>
      <w:r>
        <w:rPr>
          <w:rFonts w:hint="eastAsia" w:ascii="楷体" w:hAnsi="楷体" w:eastAsia="楷体" w:cs="楷体"/>
          <w:i w:val="0"/>
          <w:iCs w:val="0"/>
          <w:caps w:val="0"/>
          <w:color w:val="auto"/>
          <w:spacing w:val="0"/>
          <w:sz w:val="24"/>
          <w:szCs w:val="24"/>
          <w:highlight w:val="none"/>
          <w:shd w:val="clear" w:fill="FFFFFF"/>
        </w:rPr>
        <w:t>自本公告发布之日起3个工作日。</w:t>
      </w:r>
    </w:p>
    <w:p w14:paraId="518CA7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楷体" w:hAnsi="楷体" w:eastAsia="楷体" w:cs="楷体"/>
          <w:b w:val="0"/>
          <w:bCs w:val="0"/>
          <w:i w:val="0"/>
          <w:iCs w:val="0"/>
          <w:caps w:val="0"/>
          <w:color w:val="auto"/>
          <w:spacing w:val="0"/>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七、其他补充事宜</w:t>
      </w:r>
    </w:p>
    <w:p w14:paraId="726706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shd w:val="clear" w:fill="FFFFFF"/>
          <w:lang w:val="en-US" w:eastAsia="zh-CN"/>
        </w:rPr>
      </w:pPr>
      <w:r>
        <w:rPr>
          <w:rFonts w:hint="eastAsia" w:ascii="楷体" w:hAnsi="楷体" w:eastAsia="楷体" w:cs="楷体"/>
          <w:i w:val="0"/>
          <w:iCs w:val="0"/>
          <w:caps w:val="0"/>
          <w:color w:val="auto"/>
          <w:spacing w:val="0"/>
          <w:sz w:val="24"/>
          <w:szCs w:val="24"/>
          <w:highlight w:val="none"/>
          <w:shd w:val="clear" w:fill="FFFFFF"/>
          <w:lang w:val="en-US" w:eastAsia="zh-CN"/>
        </w:rPr>
        <w:t>1、公告发布媒介： 榆林市公路局门户网站 （http://www.yulinglj.cn/index.php?r=site/index）</w:t>
      </w:r>
    </w:p>
    <w:p w14:paraId="2AFCBCC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default" w:ascii="楷体" w:hAnsi="楷体" w:eastAsia="楷体" w:cs="楷体"/>
          <w:i w:val="0"/>
          <w:iCs w:val="0"/>
          <w:caps w:val="0"/>
          <w:color w:val="auto"/>
          <w:spacing w:val="0"/>
          <w:sz w:val="24"/>
          <w:szCs w:val="24"/>
          <w:highlight w:val="none"/>
          <w:shd w:val="clear" w:fill="FFFFFF"/>
          <w:lang w:val="en-US"/>
        </w:rPr>
      </w:pPr>
      <w:r>
        <w:rPr>
          <w:rFonts w:hint="eastAsia" w:ascii="楷体" w:hAnsi="楷体" w:eastAsia="楷体" w:cs="楷体"/>
          <w:i w:val="0"/>
          <w:iCs w:val="0"/>
          <w:caps w:val="0"/>
          <w:color w:val="auto"/>
          <w:spacing w:val="0"/>
          <w:sz w:val="24"/>
          <w:szCs w:val="24"/>
          <w:highlight w:val="none"/>
          <w:shd w:val="clear" w:fill="FFFFFF"/>
          <w:lang w:val="en-US" w:eastAsia="zh-CN"/>
        </w:rPr>
        <w:t>2、获取谈判文件方式：参与本项目的供应商须携带单位介绍信、授权委托书（或法定代表人身份证明）、身份证原件及复印件到陕西云海泽招标咨询有限公司（</w:t>
      </w:r>
      <w:r>
        <w:rPr>
          <w:rFonts w:hint="eastAsia" w:ascii="楷体" w:hAnsi="楷体" w:eastAsia="楷体" w:cs="楷体"/>
          <w:i w:val="0"/>
          <w:iCs w:val="0"/>
          <w:caps w:val="0"/>
          <w:color w:val="auto"/>
          <w:spacing w:val="0"/>
          <w:sz w:val="24"/>
          <w:szCs w:val="24"/>
          <w:highlight w:val="none"/>
          <w:shd w:val="clear" w:fill="FFFFFF"/>
        </w:rPr>
        <w:t>陕西省榆林市榆阳区金沙路西常乐紫庭商铺 15 号商业楼</w:t>
      </w:r>
      <w:r>
        <w:rPr>
          <w:rFonts w:hint="eastAsia" w:ascii="楷体" w:hAnsi="楷体" w:eastAsia="楷体" w:cs="楷体"/>
          <w:i w:val="0"/>
          <w:iCs w:val="0"/>
          <w:caps w:val="0"/>
          <w:color w:val="auto"/>
          <w:spacing w:val="0"/>
          <w:sz w:val="24"/>
          <w:szCs w:val="24"/>
          <w:highlight w:val="none"/>
          <w:shd w:val="clear" w:fill="FFFFFF"/>
          <w:lang w:val="en-US" w:eastAsia="zh-CN"/>
        </w:rPr>
        <w:t>）获取竞争性谈判文件；</w:t>
      </w:r>
    </w:p>
    <w:p w14:paraId="2FBF210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楷体" w:hAnsi="楷体" w:eastAsia="楷体" w:cs="楷体"/>
          <w:i w:val="0"/>
          <w:iCs w:val="0"/>
          <w:caps w:val="0"/>
          <w:color w:val="auto"/>
          <w:spacing w:val="0"/>
          <w:sz w:val="24"/>
          <w:szCs w:val="24"/>
          <w:highlight w:val="none"/>
          <w:shd w:val="clear" w:fill="FFFFFF"/>
          <w:lang w:val="en-US" w:eastAsia="zh-CN"/>
        </w:rPr>
      </w:pPr>
      <w:r>
        <w:rPr>
          <w:rFonts w:hint="eastAsia" w:ascii="楷体" w:hAnsi="楷体" w:eastAsia="楷体" w:cs="楷体"/>
          <w:i w:val="0"/>
          <w:iCs w:val="0"/>
          <w:caps w:val="0"/>
          <w:color w:val="auto"/>
          <w:spacing w:val="0"/>
          <w:sz w:val="24"/>
          <w:szCs w:val="24"/>
          <w:highlight w:val="none"/>
          <w:shd w:val="clear" w:fill="FFFFFF"/>
          <w:lang w:val="en-US" w:eastAsia="zh-CN"/>
        </w:rPr>
        <w:t>3、供应商按照陕西省财政厅《关于政府采购供应商注册登记有关事项的通知》要求，通过陕西省政府采购网（http://www.ccgp-shaanxi.gov.cn/）注册登记加入陕西省政府采购供应商库；</w:t>
      </w:r>
    </w:p>
    <w:p w14:paraId="550122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default" w:ascii="楷体" w:hAnsi="楷体" w:eastAsia="楷体" w:cs="楷体"/>
          <w:i w:val="0"/>
          <w:iCs w:val="0"/>
          <w:caps w:val="0"/>
          <w:color w:val="auto"/>
          <w:spacing w:val="0"/>
          <w:sz w:val="24"/>
          <w:szCs w:val="24"/>
          <w:highlight w:val="none"/>
          <w:shd w:val="clear" w:fill="FFFFFF"/>
          <w:lang w:val="en-US"/>
        </w:rPr>
      </w:pPr>
      <w:r>
        <w:rPr>
          <w:rFonts w:hint="eastAsia" w:ascii="楷体" w:hAnsi="楷体" w:eastAsia="楷体" w:cs="楷体"/>
          <w:i w:val="0"/>
          <w:iCs w:val="0"/>
          <w:caps w:val="0"/>
          <w:color w:val="auto"/>
          <w:spacing w:val="0"/>
          <w:sz w:val="24"/>
          <w:szCs w:val="24"/>
          <w:highlight w:val="none"/>
          <w:shd w:val="clear" w:fill="FFFFFF"/>
          <w:lang w:val="en-US" w:eastAsia="zh-CN"/>
        </w:rPr>
        <w:t>4、本项目不专门面向中小企业采购。</w:t>
      </w:r>
    </w:p>
    <w:p w14:paraId="07E2AE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750" w:lineRule="atLeast"/>
        <w:ind w:left="0" w:right="0" w:firstLine="0"/>
        <w:jc w:val="left"/>
        <w:rPr>
          <w:rFonts w:hint="eastAsia" w:ascii="楷体" w:hAnsi="楷体" w:eastAsia="楷体" w:cs="楷体"/>
          <w:b w:val="0"/>
          <w:bCs w:val="0"/>
          <w:i w:val="0"/>
          <w:iCs w:val="0"/>
          <w:caps w:val="0"/>
          <w:color w:val="auto"/>
          <w:spacing w:val="0"/>
          <w:sz w:val="24"/>
          <w:szCs w:val="24"/>
          <w:highlight w:val="none"/>
        </w:rPr>
      </w:pPr>
      <w:r>
        <w:rPr>
          <w:rStyle w:val="12"/>
          <w:rFonts w:hint="eastAsia" w:ascii="楷体" w:hAnsi="楷体" w:eastAsia="楷体" w:cs="楷体"/>
          <w:b/>
          <w:bCs/>
          <w:i w:val="0"/>
          <w:iCs w:val="0"/>
          <w:caps w:val="0"/>
          <w:color w:val="auto"/>
          <w:spacing w:val="0"/>
          <w:sz w:val="24"/>
          <w:szCs w:val="24"/>
          <w:highlight w:val="none"/>
          <w:shd w:val="clear" w:fill="FFFFFF"/>
        </w:rPr>
        <w:t>八、对本次招标提出询问，请按以下方式联系。</w:t>
      </w:r>
    </w:p>
    <w:p w14:paraId="4182B8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1.采购人信息</w:t>
      </w:r>
    </w:p>
    <w:p w14:paraId="09F743D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名称：榆林市公路局</w:t>
      </w:r>
    </w:p>
    <w:p w14:paraId="541C8DA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地址：榆林高新区振兴路1161号</w:t>
      </w:r>
    </w:p>
    <w:p w14:paraId="69308F2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联系方式：15332592221</w:t>
      </w:r>
    </w:p>
    <w:p w14:paraId="6A1C28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2.采购代理机构信息</w:t>
      </w:r>
    </w:p>
    <w:p w14:paraId="42502FC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名称：陕西云海泽招标咨询有限公司</w:t>
      </w:r>
    </w:p>
    <w:p w14:paraId="15F9E8A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地址：陕西省西安市高新区丈八街办唐延南路东侧逸翠园二期3号楼1单元1128室</w:t>
      </w:r>
    </w:p>
    <w:p w14:paraId="5735BFC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联系方式：18700241738</w:t>
      </w:r>
    </w:p>
    <w:p w14:paraId="3410BA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left"/>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3.项目联系方式</w:t>
      </w:r>
    </w:p>
    <w:p w14:paraId="6893BA6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项目联系人：王亮亮</w:t>
      </w:r>
    </w:p>
    <w:p w14:paraId="34E98AF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both"/>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pPr>
      <w:r>
        <w:rPr>
          <w:rFonts w:hint="eastAsia" w:ascii="楷体" w:hAnsi="楷体" w:eastAsia="楷体" w:cs="楷体"/>
          <w:b w:val="0"/>
          <w:bCs w:val="0"/>
          <w:i w:val="0"/>
          <w:iCs w:val="0"/>
          <w:caps w:val="0"/>
          <w:color w:val="auto"/>
          <w:spacing w:val="0"/>
          <w:kern w:val="0"/>
          <w:sz w:val="24"/>
          <w:szCs w:val="24"/>
          <w:highlight w:val="none"/>
          <w:shd w:val="clear" w:fill="FFFFFF"/>
          <w:lang w:val="en-US" w:eastAsia="zh-CN" w:bidi="ar"/>
        </w:rPr>
        <w:t>电话：18700241738</w:t>
      </w:r>
    </w:p>
    <w:p w14:paraId="1E382930">
      <w:pPr>
        <w:rPr>
          <w:color w:val="auto"/>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4MGZkYmRkY2NlNTg3NzJkY2QxODE3MmFjY2E3NmYifQ=="/>
  </w:docVars>
  <w:rsids>
    <w:rsidRoot w:val="00000000"/>
    <w:rsid w:val="0058523E"/>
    <w:rsid w:val="00B06E28"/>
    <w:rsid w:val="0293255D"/>
    <w:rsid w:val="073F6773"/>
    <w:rsid w:val="083700DA"/>
    <w:rsid w:val="0C346B5F"/>
    <w:rsid w:val="0E172295"/>
    <w:rsid w:val="0EC30DA3"/>
    <w:rsid w:val="0F184516"/>
    <w:rsid w:val="106D2640"/>
    <w:rsid w:val="12274A70"/>
    <w:rsid w:val="198D3D53"/>
    <w:rsid w:val="1FCD6C57"/>
    <w:rsid w:val="20AD0837"/>
    <w:rsid w:val="21466CC1"/>
    <w:rsid w:val="239F090A"/>
    <w:rsid w:val="248875F1"/>
    <w:rsid w:val="2D142369"/>
    <w:rsid w:val="36372C24"/>
    <w:rsid w:val="386C3059"/>
    <w:rsid w:val="39B8407C"/>
    <w:rsid w:val="3B7C7A57"/>
    <w:rsid w:val="3F1B30E3"/>
    <w:rsid w:val="420C1409"/>
    <w:rsid w:val="45BB117C"/>
    <w:rsid w:val="46DA3884"/>
    <w:rsid w:val="48783354"/>
    <w:rsid w:val="50B25872"/>
    <w:rsid w:val="52952D55"/>
    <w:rsid w:val="55540CA5"/>
    <w:rsid w:val="55EC4EEB"/>
    <w:rsid w:val="58C83E84"/>
    <w:rsid w:val="597E2795"/>
    <w:rsid w:val="5BBE50CA"/>
    <w:rsid w:val="5D9A1F2A"/>
    <w:rsid w:val="5DDC5CDC"/>
    <w:rsid w:val="61EB0BE3"/>
    <w:rsid w:val="62DC24F9"/>
    <w:rsid w:val="6612673F"/>
    <w:rsid w:val="66B21CD0"/>
    <w:rsid w:val="672F1572"/>
    <w:rsid w:val="67513297"/>
    <w:rsid w:val="68082D2A"/>
    <w:rsid w:val="69766FE4"/>
    <w:rsid w:val="698A2A90"/>
    <w:rsid w:val="69CA7330"/>
    <w:rsid w:val="71025602"/>
    <w:rsid w:val="71A861A9"/>
    <w:rsid w:val="71DE7E1D"/>
    <w:rsid w:val="76472434"/>
    <w:rsid w:val="78F341AE"/>
    <w:rsid w:val="7DF27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3">
    <w:name w:val="heading 1"/>
    <w:basedOn w:val="1"/>
    <w:next w:val="1"/>
    <w:qFormat/>
    <w:uiPriority w:val="1"/>
    <w:pPr>
      <w:spacing w:before="54"/>
      <w:jc w:val="center"/>
      <w:outlineLvl w:val="1"/>
    </w:pPr>
    <w:rPr>
      <w:rFonts w:ascii="宋体" w:hAnsi="宋体" w:eastAsia="宋体" w:cs="宋体"/>
      <w:b/>
      <w:bCs/>
      <w:sz w:val="32"/>
      <w:szCs w:val="32"/>
      <w:lang w:val="zh-CN" w:eastAsia="zh-CN" w:bidi="zh-CN"/>
    </w:rPr>
  </w:style>
  <w:style w:type="paragraph" w:styleId="2">
    <w:name w:val="heading 2"/>
    <w:basedOn w:val="1"/>
    <w:next w:val="1"/>
    <w:qFormat/>
    <w:uiPriority w:val="1"/>
    <w:pPr>
      <w:ind w:right="60"/>
      <w:jc w:val="center"/>
      <w:outlineLvl w:val="2"/>
    </w:pPr>
    <w:rPr>
      <w:rFonts w:ascii="宋体" w:hAnsi="宋体" w:eastAsia="宋体" w:cs="宋体"/>
      <w:b/>
      <w:bCs/>
      <w:sz w:val="28"/>
      <w:szCs w:val="28"/>
      <w:lang w:val="zh-CN" w:eastAsia="zh-CN" w:bidi="zh-CN"/>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Indent 2"/>
    <w:basedOn w:val="1"/>
    <w:qFormat/>
    <w:uiPriority w:val="0"/>
    <w:pPr>
      <w:spacing w:line="360" w:lineRule="auto"/>
      <w:ind w:firstLine="480" w:firstLineChars="200"/>
    </w:pPr>
    <w:rPr>
      <w:rFonts w:ascii="幼圆" w:hAnsi="宋体" w:eastAsia="幼圆"/>
      <w:color w:val="FF0000"/>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next w:val="7"/>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1920</Words>
  <Characters>2348</Characters>
  <Lines>0</Lines>
  <Paragraphs>0</Paragraphs>
  <TotalTime>0</TotalTime>
  <ScaleCrop>false</ScaleCrop>
  <LinksUpToDate>false</LinksUpToDate>
  <CharactersWithSpaces>2377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2024-11-18T05:53:00Z</dcterms:created>
  <dc:creator>杜佩佩</dc:creator>
  <cp:lastModifiedBy>      —  甄</cp:lastModifiedBy>
  <dcterms:modified xsi:type="dcterms:W3CDTF">2024-11-19T08:10:12Z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9DE8F279A1D341BEBF0B571E97AD31A3_12</vt:lpwstr>
  </property>
</Properties>
</file>