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baseline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vertAlign w:val="baseline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vertAlign w:val="baseline"/>
        </w:rPr>
        <w:t>榆林市公路局2023年12个路网运行监测站点和1个一类交调站点建设和维修施工图设计单位招标采购项目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baseline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vertAlign w:val="baseline"/>
        </w:rPr>
        <w:t>中标（成交）结果公告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</w:rPr>
        <w:t>一、项目编号：</w:t>
      </w:r>
      <w:r>
        <w:rPr>
          <w:rFonts w:hint="eastAsia" w:ascii="仿宋" w:hAnsi="仿宋" w:eastAsia="仿宋" w:cs="仿宋"/>
        </w:rPr>
        <w:t>SCZK2023-CS-210</w:t>
      </w:r>
      <w:r>
        <w:rPr>
          <w:rFonts w:hint="eastAsia" w:ascii="仿宋" w:hAnsi="仿宋" w:eastAsia="仿宋" w:cs="仿宋"/>
          <w:lang w:val="en-US" w:eastAsia="zh-CN"/>
        </w:rPr>
        <w:t>3</w:t>
      </w:r>
      <w:r>
        <w:rPr>
          <w:rFonts w:hint="eastAsia" w:ascii="仿宋" w:hAnsi="仿宋" w:eastAsia="仿宋" w:cs="仿宋"/>
        </w:rPr>
        <w:t>/001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</w:rPr>
        <w:t>二、项目名称：</w:t>
      </w:r>
      <w:r>
        <w:rPr>
          <w:rFonts w:hint="eastAsia" w:ascii="仿宋" w:hAnsi="仿宋" w:eastAsia="仿宋" w:cs="仿宋"/>
          <w:b w:val="0"/>
          <w:bCs w:val="0"/>
        </w:rPr>
        <w:t>榆林市公路局2023年12个路网运行监测站点和1个一类交调站点建设和维修施工图设计单位招标采购项目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t>三、采购结果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合同包1(榆林市公路局2023年12个路网运行监测站点和1个一类交调站点建设和维修施工图设计单位招标采购项目):</w:t>
      </w:r>
    </w:p>
    <w:tbl>
      <w:tblPr>
        <w:tblStyle w:val="8"/>
        <w:tblW w:w="999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61"/>
        <w:gridCol w:w="4458"/>
        <w:gridCol w:w="2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tblHeader/>
          <w:jc w:val="center"/>
        </w:trPr>
        <w:tc>
          <w:tcPr>
            <w:tcW w:w="32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供应商名称</w:t>
            </w:r>
          </w:p>
        </w:tc>
        <w:tc>
          <w:tcPr>
            <w:tcW w:w="44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供应商地址</w:t>
            </w:r>
          </w:p>
        </w:tc>
        <w:tc>
          <w:tcPr>
            <w:tcW w:w="22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中标（成交）金额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326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西安公路研究院有限公司</w:t>
            </w:r>
          </w:p>
        </w:tc>
        <w:tc>
          <w:tcPr>
            <w:tcW w:w="44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西安市高新区高新六路60号</w:t>
            </w:r>
          </w:p>
        </w:tc>
        <w:tc>
          <w:tcPr>
            <w:tcW w:w="22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noWrap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44300.00元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t>四、主要标的信息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合同包1(榆林市公路局2023年12个路网运行监测站点和1个一类交调站点建设和维修施工图设计单位招标采购项目):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服务类（西安公路研究院有限公司）</w:t>
      </w:r>
    </w:p>
    <w:tbl>
      <w:tblPr>
        <w:tblStyle w:val="8"/>
        <w:tblW w:w="985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9"/>
        <w:gridCol w:w="936"/>
        <w:gridCol w:w="1722"/>
        <w:gridCol w:w="1170"/>
        <w:gridCol w:w="1303"/>
        <w:gridCol w:w="1156"/>
        <w:gridCol w:w="1534"/>
        <w:gridCol w:w="11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  <w:tblHeader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品目号</w:t>
            </w:r>
          </w:p>
        </w:tc>
        <w:tc>
          <w:tcPr>
            <w:tcW w:w="93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品目名称</w:t>
            </w:r>
          </w:p>
        </w:tc>
        <w:tc>
          <w:tcPr>
            <w:tcW w:w="172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采购标的</w:t>
            </w:r>
          </w:p>
        </w:tc>
        <w:tc>
          <w:tcPr>
            <w:tcW w:w="11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服务范围</w:t>
            </w:r>
          </w:p>
        </w:tc>
        <w:tc>
          <w:tcPr>
            <w:tcW w:w="130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服务要求</w:t>
            </w:r>
          </w:p>
        </w:tc>
        <w:tc>
          <w:tcPr>
            <w:tcW w:w="115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服务时间</w:t>
            </w:r>
          </w:p>
        </w:tc>
        <w:tc>
          <w:tcPr>
            <w:tcW w:w="15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服务地点</w:t>
            </w:r>
          </w:p>
        </w:tc>
        <w:tc>
          <w:tcPr>
            <w:tcW w:w="113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金额(元)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2" w:hRule="atLeast"/>
          <w:jc w:val="center"/>
        </w:trPr>
        <w:tc>
          <w:tcPr>
            <w:tcW w:w="89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</w:t>
            </w:r>
          </w:p>
        </w:tc>
        <w:tc>
          <w:tcPr>
            <w:tcW w:w="93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工程设计服务</w:t>
            </w:r>
          </w:p>
        </w:tc>
        <w:tc>
          <w:tcPr>
            <w:tcW w:w="172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12个路网运行监测站点和1个一类交调站点建设和维修施工图设计招标采购项目</w:t>
            </w:r>
          </w:p>
        </w:tc>
        <w:tc>
          <w:tcPr>
            <w:tcW w:w="11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甲方指定范围</w:t>
            </w:r>
          </w:p>
        </w:tc>
        <w:tc>
          <w:tcPr>
            <w:tcW w:w="130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满足甲方要求</w:t>
            </w:r>
          </w:p>
        </w:tc>
        <w:tc>
          <w:tcPr>
            <w:tcW w:w="115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合同签订后30个日历天</w:t>
            </w:r>
          </w:p>
        </w:tc>
        <w:tc>
          <w:tcPr>
            <w:tcW w:w="15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采购人指定地点</w:t>
            </w:r>
          </w:p>
        </w:tc>
        <w:tc>
          <w:tcPr>
            <w:tcW w:w="113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44300.00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t>五、</w:t>
      </w:r>
      <w:r>
        <w:rPr>
          <w:rFonts w:hint="eastAsia" w:ascii="仿宋" w:hAnsi="仿宋" w:eastAsia="仿宋" w:cs="仿宋"/>
          <w:b/>
          <w:bCs/>
          <w:lang w:eastAsia="zh-CN"/>
        </w:rPr>
        <w:t>磋商小组</w:t>
      </w:r>
      <w:r>
        <w:rPr>
          <w:rFonts w:hint="eastAsia" w:ascii="仿宋" w:hAnsi="仿宋" w:eastAsia="仿宋" w:cs="仿宋"/>
          <w:b/>
          <w:bCs/>
        </w:rPr>
        <w:t>名单：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eastAsia="zh-CN"/>
        </w:rPr>
        <w:t>张鸣</w:t>
      </w:r>
      <w:r>
        <w:rPr>
          <w:rFonts w:hint="eastAsia" w:ascii="仿宋" w:hAnsi="仿宋" w:eastAsia="仿宋" w:cs="仿宋"/>
        </w:rPr>
        <w:t>（采购人代表）、</w:t>
      </w:r>
      <w:r>
        <w:rPr>
          <w:rFonts w:hint="eastAsia" w:ascii="仿宋" w:hAnsi="仿宋" w:eastAsia="仿宋" w:cs="仿宋"/>
          <w:lang w:eastAsia="zh-CN"/>
        </w:rPr>
        <w:t>赵飞</w:t>
      </w:r>
      <w:r>
        <w:rPr>
          <w:rFonts w:hint="eastAsia" w:ascii="仿宋" w:hAnsi="仿宋" w:eastAsia="仿宋" w:cs="仿宋"/>
        </w:rPr>
        <w:t>、</w:t>
      </w:r>
      <w:r>
        <w:rPr>
          <w:rFonts w:hint="eastAsia" w:ascii="仿宋" w:hAnsi="仿宋" w:eastAsia="仿宋" w:cs="仿宋"/>
          <w:lang w:eastAsia="zh-CN"/>
        </w:rPr>
        <w:t>张虎东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t>六、公告期限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自本公告发布之日起1个工作日。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  <w:lang w:eastAsia="zh-CN"/>
        </w:rPr>
        <w:t>七</w:t>
      </w:r>
      <w:r>
        <w:rPr>
          <w:rFonts w:hint="eastAsia" w:ascii="仿宋" w:hAnsi="仿宋" w:eastAsia="仿宋" w:cs="仿宋"/>
          <w:b/>
          <w:bCs/>
        </w:rPr>
        <w:t>、其他补充事宜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  <w:lang w:eastAsia="zh-CN"/>
        </w:rPr>
        <w:t>八</w:t>
      </w:r>
      <w:r>
        <w:rPr>
          <w:rFonts w:hint="eastAsia" w:ascii="仿宋" w:hAnsi="仿宋" w:eastAsia="仿宋" w:cs="仿宋"/>
          <w:b/>
          <w:bCs/>
        </w:rPr>
        <w:t>、凡对本次公告内容提出询问，请按以下方式联系。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1、采购人信息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名称</w:t>
      </w:r>
      <w:r>
        <w:rPr>
          <w:rFonts w:hint="eastAsia" w:ascii="仿宋" w:hAnsi="仿宋" w:eastAsia="仿宋" w:cs="仿宋"/>
          <w:sz w:val="24"/>
          <w:szCs w:val="24"/>
        </w:rPr>
        <w:t>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榆林市公路局</w:t>
      </w:r>
      <w:r>
        <w:rPr>
          <w:rFonts w:hint="eastAsia" w:ascii="仿宋" w:hAnsi="仿宋" w:eastAsia="仿宋" w:cs="仿宋"/>
          <w:sz w:val="24"/>
          <w:szCs w:val="24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地址</w:t>
      </w:r>
      <w:r>
        <w:rPr>
          <w:rFonts w:hint="eastAsia" w:ascii="仿宋" w:hAnsi="仿宋" w:eastAsia="仿宋" w:cs="仿宋"/>
          <w:sz w:val="24"/>
          <w:szCs w:val="24"/>
        </w:rPr>
        <w:t xml:space="preserve">：榆林高新区振兴路1161号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联系方式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：13991091465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szCs w:val="24"/>
        </w:rPr>
        <w:t>、采购代理机构信息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名称：陕西省采购招标有限责任公司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地址：西安市高新二路2号山西证券大厦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21</w:t>
      </w:r>
      <w:r>
        <w:rPr>
          <w:rFonts w:hint="eastAsia" w:ascii="仿宋" w:hAnsi="仿宋" w:eastAsia="仿宋" w:cs="仿宋"/>
          <w:sz w:val="24"/>
          <w:szCs w:val="24"/>
        </w:rPr>
        <w:t>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联系方式：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0912-3683703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szCs w:val="24"/>
        </w:rPr>
        <w:t>、项目联系方式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项目联系人：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尚智</w:t>
      </w:r>
      <w:r>
        <w:rPr>
          <w:rFonts w:hint="eastAsia" w:ascii="仿宋" w:hAnsi="仿宋" w:eastAsia="仿宋" w:cs="仿宋"/>
          <w:sz w:val="24"/>
          <w:szCs w:val="24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电 话：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17349251183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仿宋" w:hAnsi="仿宋" w:eastAsia="仿宋" w:cs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仿宋" w:hAnsi="仿宋" w:eastAsia="仿宋" w:cs="仿宋"/>
          <w:b/>
          <w:bCs/>
          <w:sz w:val="24"/>
          <w:szCs w:val="32"/>
        </w:rPr>
      </w:pPr>
      <w:r>
        <w:rPr>
          <w:rFonts w:hint="eastAsia" w:ascii="仿宋" w:hAnsi="仿宋" w:eastAsia="仿宋" w:cs="仿宋"/>
          <w:b/>
          <w:bCs/>
          <w:sz w:val="24"/>
          <w:szCs w:val="32"/>
        </w:rPr>
        <w:t>陕西省采购招标有限责任公司</w:t>
      </w:r>
    </w:p>
    <w:p>
      <w:pPr>
        <w:rPr>
          <w:rFonts w:hint="default" w:ascii="仿宋" w:hAnsi="仿宋" w:eastAsia="仿宋" w:cs="仿宋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yZDcyNjBlOTIyNjYzMWNhNGE2ZGIzMDIzZjQ4ZGEifQ=="/>
  </w:docVars>
  <w:rsids>
    <w:rsidRoot w:val="00000000"/>
    <w:rsid w:val="1EDE280B"/>
    <w:rsid w:val="6733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nhideWhenUsed="0" w:uiPriority="39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4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next w:val="6"/>
    <w:qFormat/>
    <w:uiPriority w:val="0"/>
    <w:pPr>
      <w:spacing w:line="360" w:lineRule="auto"/>
      <w:ind w:firstLine="200" w:firstLineChars="200"/>
    </w:pPr>
    <w:rPr>
      <w:sz w:val="24"/>
      <w:szCs w:val="20"/>
    </w:rPr>
  </w:style>
  <w:style w:type="paragraph" w:styleId="6">
    <w:name w:val="toc 4"/>
    <w:basedOn w:val="1"/>
    <w:next w:val="1"/>
    <w:qFormat/>
    <w:uiPriority w:val="39"/>
    <w:pPr>
      <w:spacing w:line="440" w:lineRule="exact"/>
      <w:ind w:left="840"/>
      <w:jc w:val="left"/>
    </w:pPr>
    <w:rPr>
      <w:rFonts w:ascii="Calibri" w:hAnsi="Calibri"/>
      <w:sz w:val="18"/>
      <w:szCs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2023-10-27T00:14:00Z</dcterms:created>
  <dc:creator>Administrator</dc:creator>
  <cp:lastModifiedBy>尚智</cp:lastModifiedBy>
  <dcterms:modified xsi:type="dcterms:W3CDTF">2023-10-27T00:34:41Z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2C1EB85389D64834A89DF0B8FAF2CCD9_12</vt:lpwstr>
  </property>
</Properties>
</file>